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C5D" w:rsidRDefault="00E2436C">
      <w:pPr>
        <w:ind w:leftChars="-495" w:left="-1039" w:rightChars="-444" w:right="-932" w:firstLineChars="400" w:firstLine="1285"/>
        <w:rPr>
          <w:sz w:val="32"/>
          <w:szCs w:val="32"/>
        </w:rPr>
      </w:pPr>
      <w:bookmarkStart w:id="0" w:name="_GoBack"/>
      <w:bookmarkEnd w:id="0"/>
      <w:r>
        <w:rPr>
          <w:rFonts w:ascii="宋体" w:hAnsi="宋体" w:hint="eastAsia"/>
          <w:b/>
          <w:color w:val="000000"/>
          <w:sz w:val="32"/>
          <w:szCs w:val="32"/>
        </w:rPr>
        <w:t>浙江大学附属儿童医院（医疗）设备招标参数规格要求</w:t>
      </w:r>
    </w:p>
    <w:p w:rsidR="00505C5D" w:rsidRDefault="00E2436C">
      <w:pPr>
        <w:ind w:rightChars="-162" w:right="-340" w:firstLineChars="700" w:firstLine="2108"/>
        <w:rPr>
          <w:rFonts w:asciiTheme="majorEastAsia" w:eastAsiaTheme="majorEastAsia" w:hAnsiTheme="majorEastAsia"/>
          <w:b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>项目名称：高精度微泵</w:t>
      </w:r>
      <w:r>
        <w:rPr>
          <w:rFonts w:asciiTheme="majorEastAsia" w:eastAsiaTheme="majorEastAsia" w:hAnsiTheme="majorEastAsia"/>
          <w:b/>
          <w:sz w:val="30"/>
          <w:szCs w:val="30"/>
        </w:rPr>
        <w:t xml:space="preserve"> </w:t>
      </w:r>
    </w:p>
    <w:p w:rsidR="00505C5D" w:rsidRDefault="00E2436C">
      <w:pPr>
        <w:ind w:rightChars="-162" w:right="-340" w:firstLineChars="500" w:firstLine="1506"/>
        <w:rPr>
          <w:rFonts w:asciiTheme="majorEastAsia" w:eastAsiaTheme="majorEastAsia" w:hAnsiTheme="majorEastAsia"/>
          <w:b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>使用部门：麻醉科、护理相关科室</w:t>
      </w:r>
      <w:r>
        <w:rPr>
          <w:rFonts w:asciiTheme="majorEastAsia" w:eastAsiaTheme="majorEastAsia" w:hAnsiTheme="majorEastAsia"/>
          <w:b/>
          <w:sz w:val="30"/>
          <w:szCs w:val="30"/>
        </w:rPr>
        <w:t xml:space="preserve"> </w:t>
      </w:r>
    </w:p>
    <w:tbl>
      <w:tblPr>
        <w:tblStyle w:val="a5"/>
        <w:tblW w:w="10171" w:type="dxa"/>
        <w:tblInd w:w="-885" w:type="dxa"/>
        <w:tblLook w:val="04A0" w:firstRow="1" w:lastRow="0" w:firstColumn="1" w:lastColumn="0" w:noHBand="0" w:noVBand="1"/>
      </w:tblPr>
      <w:tblGrid>
        <w:gridCol w:w="10171"/>
      </w:tblGrid>
      <w:tr w:rsidR="00505C5D">
        <w:tc>
          <w:tcPr>
            <w:tcW w:w="10171" w:type="dxa"/>
            <w:tcBorders>
              <w:bottom w:val="single" w:sz="4" w:space="0" w:color="auto"/>
            </w:tcBorders>
          </w:tcPr>
          <w:p w:rsidR="00505C5D" w:rsidRDefault="00E2436C">
            <w:pPr>
              <w:rPr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基本要求</w:t>
            </w:r>
          </w:p>
          <w:p w:rsidR="00505C5D" w:rsidRDefault="00E2436C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数量：</w:t>
            </w:r>
            <w:r>
              <w:rPr>
                <w:rFonts w:hint="eastAsia"/>
                <w:sz w:val="24"/>
                <w:szCs w:val="24"/>
              </w:rPr>
              <w:t>3</w:t>
            </w:r>
            <w:r w:rsidR="00B4647E">
              <w:rPr>
                <w:rFonts w:hint="eastAsia"/>
                <w:sz w:val="24"/>
                <w:szCs w:val="24"/>
              </w:rPr>
              <w:t>42</w:t>
            </w:r>
            <w:r w:rsidR="004C1990">
              <w:rPr>
                <w:rFonts w:hint="eastAsia"/>
                <w:sz w:val="24"/>
                <w:szCs w:val="24"/>
              </w:rPr>
              <w:t>套</w:t>
            </w:r>
            <w:r>
              <w:rPr>
                <w:rFonts w:hint="eastAsia"/>
                <w:sz w:val="24"/>
                <w:szCs w:val="24"/>
              </w:rPr>
              <w:t>；</w:t>
            </w:r>
          </w:p>
          <w:p w:rsidR="00505C5D" w:rsidRDefault="00E2436C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、用途：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以恒定的给药速度给患者输液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>，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可</w:t>
            </w:r>
            <w:r>
              <w:rPr>
                <w:rFonts w:asciiTheme="minorEastAsia" w:hAnsiTheme="minorEastAsia" w:cstheme="minorEastAsia" w:hint="eastAsia"/>
                <w:sz w:val="24"/>
              </w:rPr>
              <w:t>实现微泵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和中央站之间的信息互通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>。</w:t>
            </w:r>
          </w:p>
        </w:tc>
      </w:tr>
      <w:tr w:rsidR="00505C5D">
        <w:trPr>
          <w:trHeight w:val="3754"/>
        </w:trPr>
        <w:tc>
          <w:tcPr>
            <w:tcW w:w="10171" w:type="dxa"/>
          </w:tcPr>
          <w:p w:rsidR="00505C5D" w:rsidRDefault="00E2436C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主要功能及参数</w:t>
            </w:r>
          </w:p>
          <w:p w:rsidR="00505C5D" w:rsidRDefault="00E2436C">
            <w:pPr>
              <w:widowControl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b/>
                <w:bCs/>
                <w:sz w:val="24"/>
                <w:lang w:eastAsia="zh-Hans"/>
              </w:rPr>
              <w:t>1、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lang w:eastAsia="zh-Hans"/>
              </w:rPr>
              <w:t>输液信息采集系统</w:t>
            </w:r>
            <w:r>
              <w:rPr>
                <w:rFonts w:asciiTheme="minorEastAsia" w:hAnsiTheme="minorEastAsia" w:cstheme="minorEastAsia" w:hint="eastAsia"/>
                <w:sz w:val="24"/>
              </w:rPr>
              <w:t xml:space="preserve"> </w:t>
            </w:r>
          </w:p>
          <w:p w:rsidR="00505C5D" w:rsidRDefault="00E2436C">
            <w:pPr>
              <w:widowControl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.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 xml:space="preserve">1 </w:t>
            </w:r>
            <w:r>
              <w:rPr>
                <w:rFonts w:asciiTheme="minorEastAsia" w:hAnsiTheme="minorEastAsia" w:cstheme="minorEastAsia" w:hint="eastAsia"/>
                <w:sz w:val="24"/>
              </w:rPr>
              <w:t>输液信息采集系统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的通道可根据临床需要进行</w:t>
            </w:r>
            <w:r>
              <w:rPr>
                <w:rFonts w:asciiTheme="minorEastAsia" w:hAnsiTheme="minorEastAsia" w:cstheme="minorEastAsia" w:hint="eastAsia"/>
                <w:sz w:val="24"/>
              </w:rPr>
              <w:t>增减，最大通道数≥6个，</w:t>
            </w:r>
            <w:proofErr w:type="gramStart"/>
            <w:r>
              <w:rPr>
                <w:rFonts w:asciiTheme="minorEastAsia" w:hAnsiTheme="minorEastAsia" w:cstheme="minorEastAsia" w:hint="eastAsia"/>
                <w:sz w:val="24"/>
              </w:rPr>
              <w:t>泵即插</w:t>
            </w:r>
            <w:proofErr w:type="gramEnd"/>
            <w:r>
              <w:rPr>
                <w:rFonts w:asciiTheme="minorEastAsia" w:hAnsiTheme="minorEastAsia" w:cstheme="minorEastAsia" w:hint="eastAsia"/>
                <w:sz w:val="24"/>
              </w:rPr>
              <w:t>即用，与系统数据无缝连接；</w:t>
            </w:r>
          </w:p>
          <w:p w:rsidR="00505C5D" w:rsidRDefault="00E2436C">
            <w:pPr>
              <w:widowControl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.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 xml:space="preserve">2 </w:t>
            </w:r>
            <w:r>
              <w:rPr>
                <w:rFonts w:asciiTheme="minorEastAsia" w:hAnsiTheme="minorEastAsia" w:cstheme="minorEastAsia" w:hint="eastAsia"/>
                <w:sz w:val="24"/>
              </w:rPr>
              <w:t>可为站内输液泵/注射泵模块集中供电；</w:t>
            </w:r>
          </w:p>
          <w:p w:rsidR="00505C5D" w:rsidRDefault="00E2436C">
            <w:pPr>
              <w:widowControl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.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 xml:space="preserve">3 </w:t>
            </w:r>
            <w:r>
              <w:rPr>
                <w:rFonts w:asciiTheme="minorEastAsia" w:hAnsiTheme="minorEastAsia" w:cstheme="minorEastAsia" w:hint="eastAsia"/>
                <w:sz w:val="24"/>
              </w:rPr>
              <w:t>输液信息采集系统任意输注模块之间具备联机功能，满足连续输液需求</w:t>
            </w:r>
            <w:r>
              <w:rPr>
                <w:rFonts w:asciiTheme="minorEastAsia" w:hAnsiTheme="minorEastAsia" w:cstheme="minorEastAsia"/>
                <w:sz w:val="24"/>
              </w:rPr>
              <w:t>；</w:t>
            </w:r>
          </w:p>
          <w:p w:rsidR="00505C5D" w:rsidRDefault="00E2436C">
            <w:pPr>
              <w:widowControl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1.4 可接入医院电子病历系统；</w:t>
            </w:r>
          </w:p>
          <w:p w:rsidR="00505C5D" w:rsidRDefault="004C4E96">
            <w:pPr>
              <w:widowControl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★</w:t>
            </w:r>
            <w:r w:rsidR="00E2436C">
              <w:rPr>
                <w:rFonts w:asciiTheme="minorEastAsia" w:hAnsiTheme="minorEastAsia" w:cstheme="minorEastAsia"/>
                <w:sz w:val="24"/>
              </w:rPr>
              <w:t>1</w:t>
            </w:r>
            <w:r w:rsidR="00E2436C">
              <w:rPr>
                <w:rFonts w:asciiTheme="minorEastAsia" w:hAnsiTheme="minorEastAsia" w:cstheme="minorEastAsia" w:hint="eastAsia"/>
                <w:sz w:val="24"/>
                <w:lang w:eastAsia="zh-Hans"/>
              </w:rPr>
              <w:t>.</w:t>
            </w:r>
            <w:r w:rsidR="00E2436C">
              <w:rPr>
                <w:rFonts w:asciiTheme="minorEastAsia" w:hAnsiTheme="minorEastAsia" w:cstheme="minorEastAsia" w:hint="eastAsia"/>
                <w:sz w:val="24"/>
              </w:rPr>
              <w:t>5</w:t>
            </w:r>
            <w:r w:rsidR="00E2436C">
              <w:rPr>
                <w:rFonts w:asciiTheme="minorEastAsia" w:hAnsiTheme="minorEastAsia" w:cstheme="minorEastAsia"/>
                <w:sz w:val="24"/>
                <w:lang w:eastAsia="zh-Hans"/>
              </w:rPr>
              <w:t xml:space="preserve"> </w:t>
            </w:r>
            <w:r w:rsidR="00E2436C">
              <w:rPr>
                <w:rFonts w:asciiTheme="minorEastAsia" w:hAnsiTheme="minorEastAsia" w:cstheme="minorEastAsia" w:hint="eastAsia"/>
                <w:sz w:val="24"/>
              </w:rPr>
              <w:t>可通过有线网络直接接入监护仪中央站，实现监护仪和输注</w:t>
            </w:r>
            <w:proofErr w:type="gramStart"/>
            <w:r w:rsidR="00E2436C">
              <w:rPr>
                <w:rFonts w:asciiTheme="minorEastAsia" w:hAnsiTheme="minorEastAsia" w:cstheme="minorEastAsia" w:hint="eastAsia"/>
                <w:sz w:val="24"/>
              </w:rPr>
              <w:t>泵信息</w:t>
            </w:r>
            <w:proofErr w:type="gramEnd"/>
            <w:r w:rsidR="00E2436C">
              <w:rPr>
                <w:rFonts w:asciiTheme="minorEastAsia" w:hAnsiTheme="minorEastAsia" w:cstheme="minorEastAsia" w:hint="eastAsia"/>
                <w:sz w:val="24"/>
              </w:rPr>
              <w:t>同屏查看</w:t>
            </w:r>
            <w:r w:rsidR="00E2436C">
              <w:rPr>
                <w:rFonts w:asciiTheme="minorEastAsia" w:hAnsiTheme="minorEastAsia" w:cstheme="minorEastAsia"/>
                <w:sz w:val="24"/>
              </w:rPr>
              <w:t>；</w:t>
            </w:r>
          </w:p>
          <w:p w:rsidR="00505C5D" w:rsidRDefault="004C4E96">
            <w:pPr>
              <w:widowControl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★</w:t>
            </w:r>
            <w:r w:rsidR="00E2436C">
              <w:rPr>
                <w:rFonts w:asciiTheme="minorEastAsia" w:hAnsiTheme="minorEastAsia" w:cstheme="minorEastAsia"/>
                <w:sz w:val="24"/>
              </w:rPr>
              <w:t>1</w:t>
            </w:r>
            <w:r w:rsidR="00E2436C">
              <w:rPr>
                <w:rFonts w:asciiTheme="minorEastAsia" w:hAnsiTheme="minorEastAsia" w:cstheme="minorEastAsia" w:hint="eastAsia"/>
                <w:sz w:val="24"/>
                <w:lang w:eastAsia="zh-Hans"/>
              </w:rPr>
              <w:t>.</w:t>
            </w:r>
            <w:r w:rsidR="00E2436C">
              <w:rPr>
                <w:rFonts w:asciiTheme="minorEastAsia" w:hAnsiTheme="minorEastAsia" w:cstheme="minorEastAsia" w:hint="eastAsia"/>
                <w:sz w:val="24"/>
              </w:rPr>
              <w:t>6</w:t>
            </w:r>
            <w:r w:rsidR="00E2436C">
              <w:rPr>
                <w:rFonts w:asciiTheme="minorEastAsia" w:hAnsiTheme="minorEastAsia" w:cstheme="minorEastAsia"/>
                <w:sz w:val="24"/>
                <w:lang w:eastAsia="zh-Hans"/>
              </w:rPr>
              <w:t xml:space="preserve"> </w:t>
            </w:r>
            <w:r w:rsidR="00E2436C">
              <w:rPr>
                <w:rFonts w:asciiTheme="minorEastAsia" w:hAnsiTheme="minorEastAsia" w:cstheme="minorEastAsia" w:hint="eastAsia"/>
                <w:sz w:val="24"/>
              </w:rPr>
              <w:t>可接入床旁监护仪，并在监护仪屏幕上显示输液泵所输血管活性药的流速变化，与病人心率、血压等生命体征信息的动态短趋势，两者在同一时间轴同步显示</w:t>
            </w:r>
            <w:r w:rsidR="00E2436C">
              <w:rPr>
                <w:rFonts w:asciiTheme="minorEastAsia" w:hAnsiTheme="minorEastAsia" w:cstheme="minorEastAsia"/>
                <w:sz w:val="24"/>
              </w:rPr>
              <w:t>；</w:t>
            </w:r>
          </w:p>
          <w:p w:rsidR="00505C5D" w:rsidRDefault="00E2436C">
            <w:pPr>
              <w:widowControl/>
              <w:numPr>
                <w:ilvl w:val="0"/>
                <w:numId w:val="2"/>
              </w:numPr>
              <w:jc w:val="left"/>
              <w:rPr>
                <w:rFonts w:ascii="宋体" w:hAnsi="宋体"/>
                <w:b/>
                <w:bCs/>
                <w:sz w:val="24"/>
                <w:lang w:eastAsia="zh-Hans"/>
              </w:rPr>
            </w:pPr>
            <w:r>
              <w:rPr>
                <w:rFonts w:ascii="宋体" w:hAnsi="宋体" w:hint="eastAsia"/>
                <w:b/>
                <w:bCs/>
                <w:sz w:val="24"/>
                <w:lang w:eastAsia="zh-Hans"/>
              </w:rPr>
              <w:t>注射泵</w:t>
            </w:r>
          </w:p>
          <w:p w:rsidR="00505C5D" w:rsidRDefault="00E2436C">
            <w:pPr>
              <w:widowControl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  <w:lang w:eastAsia="zh-Hans"/>
              </w:rPr>
              <w:t>2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.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 xml:space="preserve">1 </w:t>
            </w:r>
            <w:r>
              <w:rPr>
                <w:rFonts w:asciiTheme="minorEastAsia" w:hAnsiTheme="minorEastAsia" w:cstheme="minorEastAsia" w:hint="eastAsia"/>
                <w:sz w:val="24"/>
              </w:rPr>
              <w:t>注射精度≤±2%，机械精度≤±0.5%；</w:t>
            </w:r>
          </w:p>
          <w:p w:rsidR="00505C5D" w:rsidRDefault="004C4E96">
            <w:pPr>
              <w:widowControl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★</w:t>
            </w:r>
            <w:r w:rsidR="00E2436C">
              <w:rPr>
                <w:rFonts w:asciiTheme="minorEastAsia" w:hAnsiTheme="minorEastAsia" w:cstheme="minorEastAsia" w:hint="eastAsia"/>
                <w:sz w:val="24"/>
              </w:rPr>
              <w:t>2</w:t>
            </w:r>
            <w:r w:rsidR="00E2436C">
              <w:rPr>
                <w:rFonts w:asciiTheme="minorEastAsia" w:hAnsiTheme="minorEastAsia" w:cstheme="minorEastAsia" w:hint="eastAsia"/>
                <w:sz w:val="24"/>
                <w:lang w:eastAsia="zh-Hans"/>
              </w:rPr>
              <w:t>.</w:t>
            </w:r>
            <w:r w:rsidR="00E2436C">
              <w:rPr>
                <w:rFonts w:asciiTheme="minorEastAsia" w:hAnsiTheme="minorEastAsia" w:cstheme="minorEastAsia"/>
                <w:sz w:val="24"/>
                <w:lang w:eastAsia="zh-Hans"/>
              </w:rPr>
              <w:t xml:space="preserve">2 </w:t>
            </w:r>
            <w:r w:rsidR="00E2436C">
              <w:rPr>
                <w:rFonts w:asciiTheme="minorEastAsia" w:hAnsiTheme="minorEastAsia" w:cstheme="minorEastAsia" w:hint="eastAsia"/>
                <w:sz w:val="24"/>
              </w:rPr>
              <w:t>速率范围0.01～2200ml/h,最</w:t>
            </w:r>
            <w:proofErr w:type="gramStart"/>
            <w:r w:rsidR="00E2436C">
              <w:rPr>
                <w:rFonts w:asciiTheme="minorEastAsia" w:hAnsiTheme="minorEastAsia" w:cstheme="minorEastAsia" w:hint="eastAsia"/>
                <w:sz w:val="24"/>
              </w:rPr>
              <w:t>小步进</w:t>
            </w:r>
            <w:proofErr w:type="gramEnd"/>
            <w:r w:rsidR="00E2436C">
              <w:rPr>
                <w:rFonts w:asciiTheme="minorEastAsia" w:hAnsiTheme="minorEastAsia" w:cstheme="minorEastAsia" w:hint="eastAsia"/>
                <w:sz w:val="24"/>
              </w:rPr>
              <w:t>0.01ml/h</w:t>
            </w:r>
            <w:r w:rsidR="00E2436C">
              <w:rPr>
                <w:rFonts w:asciiTheme="minorEastAsia" w:hAnsiTheme="minorEastAsia" w:cstheme="minorEastAsia"/>
                <w:sz w:val="24"/>
              </w:rPr>
              <w:t>（</w:t>
            </w:r>
            <w:r w:rsidR="00E2436C">
              <w:rPr>
                <w:rFonts w:asciiTheme="minorEastAsia" w:hAnsiTheme="minorEastAsia" w:cstheme="minorEastAsia" w:hint="eastAsia"/>
                <w:sz w:val="24"/>
                <w:lang w:eastAsia="zh-Hans"/>
              </w:rPr>
              <w:t>至少</w:t>
            </w:r>
            <w:r w:rsidR="00E2436C">
              <w:rPr>
                <w:rFonts w:asciiTheme="minorEastAsia" w:hAnsiTheme="minorEastAsia" w:cstheme="minorEastAsia"/>
                <w:sz w:val="24"/>
                <w:lang w:eastAsia="zh-Hans"/>
              </w:rPr>
              <w:t>3</w:t>
            </w:r>
            <w:r w:rsidR="00E2436C">
              <w:rPr>
                <w:rFonts w:asciiTheme="minorEastAsia" w:hAnsiTheme="minorEastAsia" w:cstheme="minorEastAsia" w:hint="eastAsia"/>
                <w:sz w:val="24"/>
                <w:lang w:eastAsia="zh-Hans"/>
              </w:rPr>
              <w:t>种注射器支持</w:t>
            </w:r>
            <w:r w:rsidR="00E2436C">
              <w:rPr>
                <w:rFonts w:asciiTheme="minorEastAsia" w:hAnsiTheme="minorEastAsia" w:cstheme="minorEastAsia"/>
                <w:sz w:val="24"/>
              </w:rPr>
              <w:t>）</w:t>
            </w:r>
            <w:r w:rsidR="00E2436C">
              <w:rPr>
                <w:rFonts w:asciiTheme="minorEastAsia" w:hAnsiTheme="minorEastAsia" w:cstheme="minorEastAsia" w:hint="eastAsia"/>
                <w:sz w:val="24"/>
              </w:rPr>
              <w:t>；</w:t>
            </w:r>
          </w:p>
          <w:p w:rsidR="00505C5D" w:rsidRDefault="00E2436C">
            <w:pPr>
              <w:widowControl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  <w:lang w:bidi="ar"/>
              </w:rPr>
              <w:t>▲</w:t>
            </w: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.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 xml:space="preserve">3 </w:t>
            </w:r>
            <w:r>
              <w:rPr>
                <w:rFonts w:asciiTheme="minorEastAsia" w:hAnsiTheme="minorEastAsia" w:cstheme="minorEastAsia" w:hint="eastAsia"/>
                <w:sz w:val="24"/>
              </w:rPr>
              <w:t>预置输液总量范围0.01～9999.99ml</w:t>
            </w:r>
            <w:r>
              <w:rPr>
                <w:rFonts w:asciiTheme="minorEastAsia" w:hAnsiTheme="minorEastAsia" w:cstheme="minorEastAsia"/>
                <w:sz w:val="24"/>
              </w:rPr>
              <w:t>（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至少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>3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种注射器支持</w:t>
            </w:r>
            <w:r>
              <w:rPr>
                <w:rFonts w:asciiTheme="minorEastAsia" w:hAnsiTheme="minorEastAsia" w:cstheme="minorEastAsia"/>
                <w:sz w:val="24"/>
              </w:rPr>
              <w:t>）</w:t>
            </w:r>
            <w:r>
              <w:rPr>
                <w:rFonts w:asciiTheme="minorEastAsia" w:hAnsiTheme="minorEastAsia" w:cstheme="minorEastAsia" w:hint="eastAsia"/>
                <w:sz w:val="24"/>
              </w:rPr>
              <w:t>，最小步进0.01ml/h；</w:t>
            </w:r>
          </w:p>
          <w:p w:rsidR="00505C5D" w:rsidRDefault="00E2436C">
            <w:pPr>
              <w:widowControl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.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 xml:space="preserve">4 </w:t>
            </w:r>
            <w:r>
              <w:rPr>
                <w:rFonts w:asciiTheme="minorEastAsia" w:hAnsiTheme="minorEastAsia" w:cstheme="minorEastAsia" w:hint="eastAsia"/>
                <w:sz w:val="24"/>
              </w:rPr>
              <w:t>快进流速范围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至少为</w:t>
            </w:r>
            <w:r>
              <w:rPr>
                <w:rFonts w:asciiTheme="minorEastAsia" w:hAnsiTheme="minorEastAsia" w:cstheme="minorEastAsia" w:hint="eastAsia"/>
                <w:sz w:val="24"/>
              </w:rPr>
              <w:t>0.01～2200ml/h，具有自动和手动快进可选；</w:t>
            </w:r>
          </w:p>
          <w:p w:rsidR="00505C5D" w:rsidRDefault="00E2436C">
            <w:pPr>
              <w:widowControl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.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 xml:space="preserve">5 </w:t>
            </w:r>
            <w:r>
              <w:rPr>
                <w:rFonts w:asciiTheme="minorEastAsia" w:hAnsiTheme="minorEastAsia" w:cstheme="minorEastAsia" w:hint="eastAsia"/>
                <w:sz w:val="24"/>
              </w:rPr>
              <w:t>可自动统计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至少</w:t>
            </w:r>
            <w:r>
              <w:rPr>
                <w:rFonts w:asciiTheme="minorEastAsia" w:hAnsiTheme="minorEastAsia" w:cstheme="minorEastAsia" w:hint="eastAsia"/>
                <w:sz w:val="24"/>
              </w:rPr>
              <w:t>四种累计量：24h累计量、最近累计量、自定义时间段累计量、定时间隔累计量；</w:t>
            </w:r>
          </w:p>
          <w:p w:rsidR="00505C5D" w:rsidRDefault="00E2436C">
            <w:pPr>
              <w:widowControl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.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 xml:space="preserve">6 </w:t>
            </w:r>
            <w:r>
              <w:rPr>
                <w:rFonts w:asciiTheme="minorEastAsia" w:hAnsiTheme="minorEastAsia" w:cstheme="minorEastAsia" w:hint="eastAsia"/>
                <w:sz w:val="24"/>
              </w:rPr>
              <w:t>支持注射器规格：1ml、2ml/3ml、5ml/6ml、10ml/12ml、20ml、30ml/35ml、50ml/60ml；</w:t>
            </w:r>
          </w:p>
          <w:p w:rsidR="00505C5D" w:rsidRDefault="00E2436C">
            <w:pPr>
              <w:widowControl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.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 xml:space="preserve">7 </w:t>
            </w:r>
            <w:r>
              <w:rPr>
                <w:rFonts w:asciiTheme="minorEastAsia" w:hAnsiTheme="minorEastAsia" w:cstheme="minorEastAsia" w:hint="eastAsia"/>
                <w:sz w:val="24"/>
              </w:rPr>
              <w:t>注射器安装后，推拉盒可自动定位并固定注射器尾夹</w:t>
            </w:r>
            <w:r>
              <w:rPr>
                <w:rFonts w:asciiTheme="minorEastAsia" w:hAnsiTheme="minorEastAsia" w:cstheme="minorEastAsia"/>
                <w:sz w:val="24"/>
              </w:rPr>
              <w:t>；</w:t>
            </w:r>
          </w:p>
          <w:p w:rsidR="00505C5D" w:rsidRDefault="00E2436C">
            <w:pPr>
              <w:widowControl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2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.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 xml:space="preserve">8 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具有多种注射模式可选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>，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如</w:t>
            </w:r>
            <w:r>
              <w:rPr>
                <w:rFonts w:asciiTheme="minorEastAsia" w:hAnsiTheme="minorEastAsia" w:cstheme="minorEastAsia" w:hint="eastAsia"/>
                <w:sz w:val="24"/>
              </w:rPr>
              <w:t>速度模式、时间模式、体重模式、梯度模式、序列模式、剂量时间模式、微量模式和间断给药模式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等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>，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并有</w:t>
            </w:r>
            <w:r>
              <w:rPr>
                <w:rFonts w:asciiTheme="minorEastAsia" w:hAnsiTheme="minorEastAsia" w:cstheme="minorEastAsia" w:hint="eastAsia"/>
                <w:sz w:val="24"/>
              </w:rPr>
              <w:t>联机功能；</w:t>
            </w:r>
          </w:p>
          <w:p w:rsidR="00505C5D" w:rsidRDefault="00E2436C">
            <w:pPr>
              <w:widowControl/>
              <w:jc w:val="left"/>
              <w:rPr>
                <w:rFonts w:asciiTheme="minorEastAsia" w:hAnsiTheme="minorEastAsia" w:cstheme="minorEastAsia"/>
                <w:sz w:val="24"/>
                <w:lang w:eastAsia="zh-Hans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.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 xml:space="preserve">9 </w:t>
            </w:r>
            <w:r>
              <w:rPr>
                <w:rFonts w:asciiTheme="minorEastAsia" w:hAnsiTheme="minorEastAsia" w:cstheme="minorEastAsia" w:hint="eastAsia"/>
                <w:sz w:val="24"/>
              </w:rPr>
              <w:t>支持药物库，可储存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不少于</w:t>
            </w:r>
            <w:r>
              <w:rPr>
                <w:rFonts w:asciiTheme="minorEastAsia" w:hAnsiTheme="minorEastAsia" w:cstheme="minorEastAsia" w:hint="eastAsia"/>
                <w:sz w:val="24"/>
              </w:rPr>
              <w:t>5000种药物信息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>；</w:t>
            </w:r>
          </w:p>
          <w:p w:rsidR="00505C5D" w:rsidRDefault="00E2436C">
            <w:pPr>
              <w:widowControl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  <w:lang w:eastAsia="zh-Hans"/>
              </w:rPr>
              <w:t>2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.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 xml:space="preserve">10 </w:t>
            </w:r>
            <w:r>
              <w:rPr>
                <w:rFonts w:asciiTheme="minorEastAsia" w:hAnsiTheme="minorEastAsia" w:cstheme="minorEastAsia" w:hint="eastAsia"/>
                <w:sz w:val="24"/>
              </w:rPr>
              <w:t>报警时可通过示意图片直观提示报警信息</w:t>
            </w:r>
            <w:r>
              <w:rPr>
                <w:rFonts w:asciiTheme="minorEastAsia" w:hAnsiTheme="minorEastAsia" w:cstheme="minorEastAsia"/>
                <w:sz w:val="24"/>
              </w:rPr>
              <w:t>；</w:t>
            </w:r>
          </w:p>
          <w:p w:rsidR="00505C5D" w:rsidRDefault="00E2436C">
            <w:pPr>
              <w:widowControl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2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.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 xml:space="preserve">11 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具有</w:t>
            </w:r>
            <w:r>
              <w:rPr>
                <w:rFonts w:asciiTheme="minorEastAsia" w:hAnsiTheme="minorEastAsia" w:cstheme="minorEastAsia" w:hint="eastAsia"/>
                <w:sz w:val="24"/>
              </w:rPr>
              <w:t>在线动态压力监测，可实时显示当前压力数值；</w:t>
            </w:r>
          </w:p>
          <w:p w:rsidR="00505C5D" w:rsidRDefault="00E2436C">
            <w:pPr>
              <w:widowControl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2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.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 xml:space="preserve">12 </w:t>
            </w:r>
            <w:r>
              <w:rPr>
                <w:rFonts w:asciiTheme="minorEastAsia" w:hAnsiTheme="minorEastAsia" w:cstheme="minorEastAsia" w:hint="eastAsia"/>
                <w:sz w:val="24"/>
              </w:rPr>
              <w:t>压力报警阈值≥12档可调，范围100～950mmHg；</w:t>
            </w:r>
          </w:p>
          <w:p w:rsidR="00505C5D" w:rsidRDefault="00E2436C">
            <w:pPr>
              <w:widowControl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.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 xml:space="preserve">13 </w:t>
            </w:r>
            <w:r>
              <w:rPr>
                <w:rFonts w:asciiTheme="minorEastAsia" w:hAnsiTheme="minorEastAsia" w:cstheme="minorEastAsia" w:hint="eastAsia"/>
                <w:sz w:val="24"/>
              </w:rPr>
              <w:t>具备阻塞前预警提示功能，当管路压力未触发阻塞报警时，泵可自动识别压力上升并在屏幕上进行提示</w:t>
            </w:r>
            <w:r>
              <w:rPr>
                <w:rFonts w:asciiTheme="minorEastAsia" w:hAnsiTheme="minorEastAsia" w:cstheme="minorEastAsia"/>
                <w:sz w:val="24"/>
              </w:rPr>
              <w:t>；</w:t>
            </w:r>
          </w:p>
          <w:p w:rsidR="00505C5D" w:rsidRDefault="00E2436C">
            <w:pPr>
              <w:widowControl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.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 xml:space="preserve">14 </w:t>
            </w:r>
            <w:r>
              <w:rPr>
                <w:rFonts w:asciiTheme="minorEastAsia" w:hAnsiTheme="minorEastAsia" w:cstheme="minorEastAsia" w:hint="eastAsia"/>
                <w:sz w:val="24"/>
              </w:rPr>
              <w:t>防异物及进液等级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至少为</w:t>
            </w:r>
            <w:r>
              <w:rPr>
                <w:rFonts w:asciiTheme="minorEastAsia" w:hAnsiTheme="minorEastAsia" w:cstheme="minorEastAsia" w:hint="eastAsia"/>
                <w:sz w:val="24"/>
              </w:rPr>
              <w:t>IP33</w:t>
            </w:r>
            <w:r>
              <w:rPr>
                <w:rFonts w:asciiTheme="minorEastAsia" w:hAnsiTheme="minorEastAsia" w:cstheme="minorEastAsia"/>
                <w:sz w:val="24"/>
              </w:rPr>
              <w:t>；</w:t>
            </w:r>
          </w:p>
          <w:p w:rsidR="00505C5D" w:rsidRDefault="00E2436C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2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.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 xml:space="preserve">15 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可配合输液信息采集系统使用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>；</w:t>
            </w:r>
          </w:p>
          <w:p w:rsidR="00505C5D" w:rsidRDefault="00E2436C">
            <w:pPr>
              <w:widowControl/>
              <w:numPr>
                <w:ilvl w:val="0"/>
                <w:numId w:val="2"/>
              </w:numPr>
              <w:jc w:val="left"/>
              <w:rPr>
                <w:rFonts w:ascii="宋体" w:hAnsi="宋体"/>
                <w:b/>
                <w:bCs/>
                <w:sz w:val="24"/>
                <w:lang w:eastAsia="zh-Hans"/>
              </w:rPr>
            </w:pPr>
            <w:r>
              <w:rPr>
                <w:rFonts w:ascii="宋体" w:hAnsi="宋体" w:hint="eastAsia"/>
                <w:b/>
                <w:bCs/>
                <w:sz w:val="24"/>
                <w:lang w:eastAsia="zh-Hans"/>
              </w:rPr>
              <w:t>输液泵</w:t>
            </w:r>
          </w:p>
          <w:p w:rsidR="00505C5D" w:rsidRDefault="00E2436C">
            <w:pPr>
              <w:widowControl/>
              <w:jc w:val="left"/>
              <w:rPr>
                <w:rFonts w:asciiTheme="minorEastAsia" w:hAnsiTheme="minorEastAsia" w:cstheme="minorEastAsia"/>
                <w:sz w:val="24"/>
                <w:lang w:eastAsia="zh-Hans"/>
              </w:rPr>
            </w:pPr>
            <w:r>
              <w:rPr>
                <w:rFonts w:asciiTheme="minorEastAsia" w:hAnsiTheme="minorEastAsia" w:cstheme="minorEastAsia"/>
                <w:sz w:val="24"/>
                <w:lang w:eastAsia="zh-Hans"/>
              </w:rPr>
              <w:t>3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.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 xml:space="preserve">1 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具有</w:t>
            </w:r>
            <w:r>
              <w:rPr>
                <w:rFonts w:asciiTheme="minorEastAsia" w:hAnsiTheme="minorEastAsia" w:cstheme="minorEastAsia" w:hint="eastAsia"/>
                <w:sz w:val="24"/>
              </w:rPr>
              <w:t>肠内营养液输液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和输血功能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>；</w:t>
            </w:r>
          </w:p>
          <w:p w:rsidR="00505C5D" w:rsidRDefault="00E2436C">
            <w:pPr>
              <w:widowControl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  <w:lang w:eastAsia="zh-Hans"/>
              </w:rPr>
              <w:t>3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.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 xml:space="preserve">2 </w:t>
            </w:r>
            <w:r>
              <w:rPr>
                <w:rFonts w:asciiTheme="minorEastAsia" w:hAnsiTheme="minorEastAsia" w:cstheme="minorEastAsia" w:hint="eastAsia"/>
                <w:sz w:val="24"/>
              </w:rPr>
              <w:t>输液精度≤±5%；</w:t>
            </w:r>
          </w:p>
          <w:p w:rsidR="00505C5D" w:rsidRDefault="00E2436C">
            <w:pPr>
              <w:widowControl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.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 xml:space="preserve">3 </w:t>
            </w:r>
            <w:r>
              <w:rPr>
                <w:rFonts w:asciiTheme="minorEastAsia" w:hAnsiTheme="minorEastAsia" w:cstheme="minorEastAsia" w:hint="eastAsia"/>
                <w:sz w:val="24"/>
              </w:rPr>
              <w:t>速率范围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至少为</w:t>
            </w:r>
            <w:r>
              <w:rPr>
                <w:rFonts w:asciiTheme="minorEastAsia" w:hAnsiTheme="minorEastAsia" w:cstheme="minorEastAsia" w:hint="eastAsia"/>
                <w:sz w:val="24"/>
              </w:rPr>
              <w:t>0.1～2000ml/h,最小步进0.01ml/h；</w:t>
            </w:r>
          </w:p>
          <w:p w:rsidR="00505C5D" w:rsidRDefault="00E2436C">
            <w:pPr>
              <w:widowControl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lastRenderedPageBreak/>
              <w:t>3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.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 xml:space="preserve">4 </w:t>
            </w:r>
            <w:r>
              <w:rPr>
                <w:rFonts w:asciiTheme="minorEastAsia" w:hAnsiTheme="minorEastAsia" w:cstheme="minorEastAsia" w:hint="eastAsia"/>
                <w:sz w:val="24"/>
              </w:rPr>
              <w:t>预置输液总量范围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至少为</w:t>
            </w:r>
            <w:r>
              <w:rPr>
                <w:rFonts w:asciiTheme="minorEastAsia" w:hAnsiTheme="minorEastAsia" w:cstheme="minorEastAsia" w:hint="eastAsia"/>
                <w:sz w:val="24"/>
              </w:rPr>
              <w:t>0.1～9999.99ml；</w:t>
            </w:r>
          </w:p>
          <w:p w:rsidR="00505C5D" w:rsidRDefault="00E2436C">
            <w:pPr>
              <w:widowControl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.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 xml:space="preserve">5 </w:t>
            </w:r>
            <w:r>
              <w:rPr>
                <w:rFonts w:asciiTheme="minorEastAsia" w:hAnsiTheme="minorEastAsia" w:cstheme="minorEastAsia" w:hint="eastAsia"/>
                <w:sz w:val="24"/>
              </w:rPr>
              <w:t>快进流速范围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至少为</w:t>
            </w:r>
            <w:r>
              <w:rPr>
                <w:rFonts w:asciiTheme="minorEastAsia" w:hAnsiTheme="minorEastAsia" w:cstheme="minorEastAsia" w:hint="eastAsia"/>
                <w:sz w:val="24"/>
              </w:rPr>
              <w:t>0.1～2000ml/h，具有自动和手动快进可选；</w:t>
            </w:r>
          </w:p>
          <w:p w:rsidR="00505C5D" w:rsidRDefault="00E2436C">
            <w:pPr>
              <w:widowControl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.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 xml:space="preserve">6 </w:t>
            </w:r>
            <w:r>
              <w:rPr>
                <w:rFonts w:asciiTheme="minorEastAsia" w:hAnsiTheme="minorEastAsia" w:cstheme="minorEastAsia" w:hint="eastAsia"/>
                <w:sz w:val="24"/>
              </w:rPr>
              <w:t>可自动统计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至少</w:t>
            </w:r>
            <w:r>
              <w:rPr>
                <w:rFonts w:asciiTheme="minorEastAsia" w:hAnsiTheme="minorEastAsia" w:cstheme="minorEastAsia" w:hint="eastAsia"/>
                <w:sz w:val="24"/>
              </w:rPr>
              <w:t>四种累计量：24h累计量、最近累计量、自定义时间段累计量、定时间隔累计量；</w:t>
            </w:r>
          </w:p>
          <w:p w:rsidR="00505C5D" w:rsidRDefault="004C4E96">
            <w:pPr>
              <w:widowControl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★</w:t>
            </w:r>
            <w:r w:rsidR="00E2436C">
              <w:rPr>
                <w:rFonts w:asciiTheme="minorEastAsia" w:hAnsiTheme="minorEastAsia" w:cstheme="minorEastAsia" w:hint="eastAsia"/>
                <w:sz w:val="24"/>
              </w:rPr>
              <w:t>3</w:t>
            </w:r>
            <w:r w:rsidR="00E2436C">
              <w:rPr>
                <w:rFonts w:asciiTheme="minorEastAsia" w:hAnsiTheme="minorEastAsia" w:cstheme="minorEastAsia" w:hint="eastAsia"/>
                <w:sz w:val="24"/>
                <w:lang w:eastAsia="zh-Hans"/>
              </w:rPr>
              <w:t>.</w:t>
            </w:r>
            <w:r w:rsidR="00E2436C">
              <w:rPr>
                <w:rFonts w:asciiTheme="minorEastAsia" w:hAnsiTheme="minorEastAsia" w:cstheme="minorEastAsia"/>
                <w:sz w:val="24"/>
                <w:lang w:eastAsia="zh-Hans"/>
              </w:rPr>
              <w:t xml:space="preserve">7 </w:t>
            </w:r>
            <w:r w:rsidR="00E2436C">
              <w:rPr>
                <w:rFonts w:asciiTheme="minorEastAsia" w:hAnsiTheme="minorEastAsia" w:cstheme="minorEastAsia" w:hint="eastAsia"/>
                <w:sz w:val="24"/>
                <w:lang w:eastAsia="zh-Hans"/>
              </w:rPr>
              <w:t>具有全自动</w:t>
            </w:r>
            <w:proofErr w:type="gramStart"/>
            <w:r w:rsidR="00E2436C">
              <w:rPr>
                <w:rFonts w:asciiTheme="minorEastAsia" w:hAnsiTheme="minorEastAsia" w:cstheme="minorEastAsia" w:hint="eastAsia"/>
                <w:sz w:val="24"/>
              </w:rPr>
              <w:t>止液夹</w:t>
            </w:r>
            <w:proofErr w:type="gramEnd"/>
            <w:r w:rsidR="00E2436C">
              <w:rPr>
                <w:rFonts w:asciiTheme="minorEastAsia" w:hAnsiTheme="minorEastAsia" w:cstheme="minorEastAsia" w:hint="eastAsia"/>
                <w:sz w:val="24"/>
              </w:rPr>
              <w:t>，安装或取出输液管时，无需任何操作，</w:t>
            </w:r>
            <w:proofErr w:type="gramStart"/>
            <w:r w:rsidR="00E2436C">
              <w:rPr>
                <w:rFonts w:asciiTheme="minorEastAsia" w:hAnsiTheme="minorEastAsia" w:cstheme="minorEastAsia" w:hint="eastAsia"/>
                <w:sz w:val="24"/>
              </w:rPr>
              <w:t>止液夹可</w:t>
            </w:r>
            <w:proofErr w:type="gramEnd"/>
            <w:r w:rsidR="00E2436C">
              <w:rPr>
                <w:rFonts w:asciiTheme="minorEastAsia" w:hAnsiTheme="minorEastAsia" w:cstheme="minorEastAsia" w:hint="eastAsia"/>
                <w:sz w:val="24"/>
              </w:rPr>
              <w:t>自动关闭或打开</w:t>
            </w:r>
            <w:r w:rsidR="00E2436C">
              <w:rPr>
                <w:rFonts w:asciiTheme="minorEastAsia" w:hAnsiTheme="minorEastAsia" w:cstheme="minorEastAsia"/>
                <w:sz w:val="24"/>
              </w:rPr>
              <w:t>；</w:t>
            </w:r>
          </w:p>
          <w:p w:rsidR="00505C5D" w:rsidRDefault="00E2436C">
            <w:pPr>
              <w:widowControl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3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.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 xml:space="preserve">8 </w:t>
            </w:r>
            <w:r>
              <w:rPr>
                <w:rFonts w:asciiTheme="minorEastAsia" w:hAnsiTheme="minorEastAsia" w:cstheme="minorEastAsia" w:hint="eastAsia"/>
                <w:sz w:val="24"/>
              </w:rPr>
              <w:t>可直接在输液泵添加输液器品牌名称</w:t>
            </w:r>
            <w:r>
              <w:rPr>
                <w:rFonts w:asciiTheme="minorEastAsia" w:hAnsiTheme="minorEastAsia" w:cstheme="minorEastAsia"/>
                <w:sz w:val="24"/>
              </w:rPr>
              <w:t>；</w:t>
            </w:r>
          </w:p>
          <w:p w:rsidR="00505C5D" w:rsidRDefault="00E2436C">
            <w:pPr>
              <w:widowControl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3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.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 xml:space="preserve">9 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具有多种输液模式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>，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如</w:t>
            </w:r>
            <w:r>
              <w:rPr>
                <w:rFonts w:asciiTheme="minorEastAsia" w:hAnsiTheme="minorEastAsia" w:cstheme="minorEastAsia" w:hint="eastAsia"/>
                <w:sz w:val="24"/>
              </w:rPr>
              <w:t>速度模式、时间模式、体重模式、梯度模式、序列模式、剂量时间模式、微量模式、点滴模式、和间断给药模式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等</w:t>
            </w:r>
            <w:r>
              <w:rPr>
                <w:rFonts w:asciiTheme="minorEastAsia" w:hAnsiTheme="minorEastAsia" w:cstheme="minorEastAsia" w:hint="eastAsia"/>
                <w:sz w:val="24"/>
              </w:rPr>
              <w:t>，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并</w:t>
            </w:r>
            <w:r>
              <w:rPr>
                <w:rFonts w:asciiTheme="minorEastAsia" w:hAnsiTheme="minorEastAsia" w:cstheme="minorEastAsia" w:hint="eastAsia"/>
                <w:sz w:val="24"/>
              </w:rPr>
              <w:t>具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有</w:t>
            </w:r>
            <w:r>
              <w:rPr>
                <w:rFonts w:asciiTheme="minorEastAsia" w:hAnsiTheme="minorEastAsia" w:cstheme="minorEastAsia" w:hint="eastAsia"/>
                <w:sz w:val="24"/>
              </w:rPr>
              <w:t>联机功能；</w:t>
            </w:r>
          </w:p>
          <w:p w:rsidR="00505C5D" w:rsidRDefault="00E2436C">
            <w:pPr>
              <w:widowControl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.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 xml:space="preserve">10 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具有</w:t>
            </w:r>
            <w:r>
              <w:rPr>
                <w:rFonts w:asciiTheme="minorEastAsia" w:hAnsiTheme="minorEastAsia" w:cstheme="minorEastAsia" w:hint="eastAsia"/>
                <w:sz w:val="24"/>
              </w:rPr>
              <w:t>自动锁屏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功能</w:t>
            </w:r>
            <w:r>
              <w:rPr>
                <w:rFonts w:asciiTheme="minorEastAsia" w:hAnsiTheme="minorEastAsia" w:cstheme="minorEastAsia" w:hint="eastAsia"/>
                <w:sz w:val="24"/>
              </w:rPr>
              <w:t>，自动锁屏时间可调</w:t>
            </w:r>
            <w:r>
              <w:rPr>
                <w:rFonts w:asciiTheme="minorEastAsia" w:hAnsiTheme="minorEastAsia" w:cstheme="minorEastAsia"/>
                <w:sz w:val="24"/>
              </w:rPr>
              <w:t>；</w:t>
            </w:r>
          </w:p>
          <w:p w:rsidR="00505C5D" w:rsidRDefault="00E2436C">
            <w:pPr>
              <w:widowControl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3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.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 xml:space="preserve">11 </w:t>
            </w:r>
            <w:r>
              <w:rPr>
                <w:rFonts w:asciiTheme="minorEastAsia" w:hAnsiTheme="minorEastAsia" w:cstheme="minorEastAsia" w:hint="eastAsia"/>
                <w:sz w:val="24"/>
              </w:rPr>
              <w:t>可储存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至少</w:t>
            </w:r>
            <w:r>
              <w:rPr>
                <w:rFonts w:asciiTheme="minorEastAsia" w:hAnsiTheme="minorEastAsia" w:cstheme="minorEastAsia" w:hint="eastAsia"/>
                <w:sz w:val="24"/>
              </w:rPr>
              <w:t>5000种药物信息；</w:t>
            </w:r>
          </w:p>
          <w:p w:rsidR="00505C5D" w:rsidRDefault="00E2436C">
            <w:pPr>
              <w:widowControl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.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 xml:space="preserve">12 </w:t>
            </w:r>
            <w:r>
              <w:rPr>
                <w:rFonts w:asciiTheme="minorEastAsia" w:hAnsiTheme="minorEastAsia" w:cstheme="minorEastAsia" w:hint="eastAsia"/>
                <w:sz w:val="24"/>
              </w:rPr>
              <w:t>报警时可通过示意图片直观提示报警信息</w:t>
            </w:r>
            <w:r>
              <w:rPr>
                <w:rFonts w:asciiTheme="minorEastAsia" w:hAnsiTheme="minorEastAsia" w:cstheme="minorEastAsia"/>
                <w:sz w:val="24"/>
              </w:rPr>
              <w:t>；</w:t>
            </w:r>
          </w:p>
          <w:p w:rsidR="00505C5D" w:rsidRDefault="00E2436C">
            <w:pPr>
              <w:widowControl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3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.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 xml:space="preserve">13 </w:t>
            </w:r>
            <w:r>
              <w:rPr>
                <w:rFonts w:asciiTheme="minorEastAsia" w:hAnsiTheme="minorEastAsia" w:cstheme="minorEastAsia" w:hint="eastAsia"/>
                <w:sz w:val="24"/>
              </w:rPr>
              <w:t>在线动态压力监测，可实时显示当前压力数值；</w:t>
            </w:r>
            <w:r>
              <w:rPr>
                <w:rFonts w:asciiTheme="minorEastAsia" w:hAnsiTheme="minorEastAsia" w:cstheme="minorEastAsia"/>
                <w:sz w:val="24"/>
              </w:rPr>
              <w:t>；</w:t>
            </w:r>
          </w:p>
          <w:p w:rsidR="00505C5D" w:rsidRDefault="00E2436C">
            <w:pPr>
              <w:widowControl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3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.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 xml:space="preserve">14 </w:t>
            </w:r>
            <w:r>
              <w:rPr>
                <w:rFonts w:asciiTheme="minorEastAsia" w:hAnsiTheme="minorEastAsia" w:cstheme="minorEastAsia" w:hint="eastAsia"/>
                <w:sz w:val="24"/>
              </w:rPr>
              <w:t>压力报警阈值至少15档可调，最低50mmHg；</w:t>
            </w:r>
          </w:p>
          <w:p w:rsidR="00505C5D" w:rsidRDefault="00E2436C">
            <w:pPr>
              <w:widowControl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.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 xml:space="preserve">15 </w:t>
            </w:r>
            <w:r>
              <w:rPr>
                <w:rFonts w:asciiTheme="minorEastAsia" w:hAnsiTheme="minorEastAsia" w:cstheme="minorEastAsia" w:hint="eastAsia"/>
                <w:sz w:val="24"/>
              </w:rPr>
              <w:t>具备阻塞前预警提示功能，当管路压力未触发阻塞报警时，泵可自动识别压力上升并在屏幕上进行提示</w:t>
            </w:r>
            <w:r>
              <w:rPr>
                <w:rFonts w:asciiTheme="minorEastAsia" w:hAnsiTheme="minorEastAsia" w:cstheme="minorEastAsia"/>
                <w:sz w:val="24"/>
              </w:rPr>
              <w:t>；</w:t>
            </w:r>
          </w:p>
          <w:p w:rsidR="00505C5D" w:rsidRDefault="004C4E96">
            <w:pPr>
              <w:widowControl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★</w:t>
            </w:r>
            <w:r w:rsidR="00E2436C">
              <w:rPr>
                <w:rFonts w:asciiTheme="minorEastAsia" w:hAnsiTheme="minorEastAsia" w:cstheme="minorEastAsia"/>
                <w:sz w:val="24"/>
              </w:rPr>
              <w:t>3</w:t>
            </w:r>
            <w:r w:rsidR="00E2436C">
              <w:rPr>
                <w:rFonts w:asciiTheme="minorEastAsia" w:hAnsiTheme="minorEastAsia" w:cstheme="minorEastAsia" w:hint="eastAsia"/>
                <w:sz w:val="24"/>
                <w:lang w:eastAsia="zh-Hans"/>
              </w:rPr>
              <w:t>.</w:t>
            </w:r>
            <w:r w:rsidR="00E2436C">
              <w:rPr>
                <w:rFonts w:asciiTheme="minorEastAsia" w:hAnsiTheme="minorEastAsia" w:cstheme="minorEastAsia"/>
                <w:sz w:val="24"/>
                <w:lang w:eastAsia="zh-Hans"/>
              </w:rPr>
              <w:t xml:space="preserve">16 </w:t>
            </w:r>
            <w:r w:rsidR="00E2436C">
              <w:rPr>
                <w:rFonts w:asciiTheme="minorEastAsia" w:hAnsiTheme="minorEastAsia" w:cstheme="minorEastAsia" w:hint="eastAsia"/>
                <w:sz w:val="24"/>
              </w:rPr>
              <w:t>具备阻塞后自动重启输液功能</w:t>
            </w:r>
            <w:r w:rsidR="00E2436C">
              <w:rPr>
                <w:rFonts w:asciiTheme="minorEastAsia" w:hAnsiTheme="minorEastAsia" w:cstheme="minorEastAsia"/>
                <w:sz w:val="24"/>
              </w:rPr>
              <w:t>；</w:t>
            </w:r>
          </w:p>
          <w:p w:rsidR="00505C5D" w:rsidRDefault="00E2436C">
            <w:pPr>
              <w:widowControl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3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.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 xml:space="preserve">17 </w:t>
            </w:r>
            <w:r>
              <w:rPr>
                <w:rFonts w:asciiTheme="minorEastAsia" w:hAnsiTheme="minorEastAsia" w:cstheme="minorEastAsia" w:hint="eastAsia"/>
                <w:sz w:val="24"/>
              </w:rPr>
              <w:t>具备双压力传感器，可检测管路上下端的压力变化</w:t>
            </w:r>
            <w:r>
              <w:rPr>
                <w:rFonts w:asciiTheme="minorEastAsia" w:hAnsiTheme="minorEastAsia" w:cstheme="minorEastAsia"/>
                <w:sz w:val="24"/>
              </w:rPr>
              <w:t>；</w:t>
            </w:r>
          </w:p>
          <w:p w:rsidR="00505C5D" w:rsidRDefault="00E2436C">
            <w:pPr>
              <w:widowControl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3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.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 xml:space="preserve">18 </w:t>
            </w:r>
            <w:r>
              <w:rPr>
                <w:rFonts w:asciiTheme="minorEastAsia" w:hAnsiTheme="minorEastAsia" w:cstheme="minorEastAsia" w:hint="eastAsia"/>
                <w:sz w:val="24"/>
              </w:rPr>
              <w:t>具备双超声气泡检测技术</w:t>
            </w:r>
            <w:r>
              <w:rPr>
                <w:rFonts w:asciiTheme="minorEastAsia" w:hAnsiTheme="minorEastAsia" w:cstheme="minorEastAsia"/>
                <w:sz w:val="24"/>
              </w:rPr>
              <w:t>，</w:t>
            </w:r>
            <w:r>
              <w:rPr>
                <w:rFonts w:asciiTheme="minorEastAsia" w:hAnsiTheme="minorEastAsia" w:cstheme="minorEastAsia" w:hint="eastAsia"/>
                <w:sz w:val="24"/>
              </w:rPr>
              <w:t>防止气泡漏检漏报问题</w:t>
            </w:r>
            <w:r>
              <w:rPr>
                <w:rFonts w:asciiTheme="minorEastAsia" w:hAnsiTheme="minorEastAsia" w:cstheme="minorEastAsia"/>
                <w:sz w:val="24"/>
              </w:rPr>
              <w:t>；</w:t>
            </w:r>
          </w:p>
          <w:p w:rsidR="00505C5D" w:rsidRDefault="00E2436C">
            <w:pPr>
              <w:widowControl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3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.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 xml:space="preserve">19 </w:t>
            </w:r>
            <w:r>
              <w:rPr>
                <w:rFonts w:asciiTheme="minorEastAsia" w:hAnsiTheme="minorEastAsia" w:cstheme="minorEastAsia" w:hint="eastAsia"/>
                <w:sz w:val="24"/>
              </w:rPr>
              <w:t>具备单个气泡和累积气泡报警功能，支持最小15μL的单个气泡报警；</w:t>
            </w:r>
          </w:p>
          <w:p w:rsidR="00505C5D" w:rsidRDefault="00E2436C">
            <w:pPr>
              <w:widowControl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.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 xml:space="preserve">20 </w:t>
            </w:r>
            <w:r>
              <w:rPr>
                <w:rFonts w:asciiTheme="minorEastAsia" w:hAnsiTheme="minorEastAsia" w:cstheme="minorEastAsia" w:hint="eastAsia"/>
                <w:sz w:val="24"/>
              </w:rPr>
              <w:t>可自动识别空瓶状态并报警</w:t>
            </w:r>
            <w:r>
              <w:rPr>
                <w:rFonts w:asciiTheme="minorEastAsia" w:hAnsiTheme="minorEastAsia" w:cstheme="minorEastAsia"/>
                <w:sz w:val="24"/>
              </w:rPr>
              <w:t>；</w:t>
            </w:r>
          </w:p>
          <w:p w:rsidR="00505C5D" w:rsidRDefault="00E2436C">
            <w:pPr>
              <w:widowControl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3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.</w:t>
            </w:r>
            <w:r>
              <w:rPr>
                <w:rFonts w:asciiTheme="minorEastAsia" w:hAnsiTheme="minorEastAsia" w:cstheme="minorEastAsia"/>
                <w:sz w:val="24"/>
                <w:lang w:eastAsia="zh-Hans"/>
              </w:rPr>
              <w:t xml:space="preserve">21 </w:t>
            </w:r>
            <w:r>
              <w:rPr>
                <w:rFonts w:asciiTheme="minorEastAsia" w:hAnsiTheme="minorEastAsia" w:cstheme="minorEastAsia" w:hint="eastAsia"/>
                <w:sz w:val="24"/>
              </w:rPr>
              <w:t>防异物及进液等级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至少为</w:t>
            </w:r>
            <w:r>
              <w:rPr>
                <w:rFonts w:asciiTheme="minorEastAsia" w:hAnsiTheme="minorEastAsia" w:cstheme="minorEastAsia" w:hint="eastAsia"/>
                <w:sz w:val="24"/>
              </w:rPr>
              <w:t>IP33</w:t>
            </w:r>
            <w:r>
              <w:rPr>
                <w:rFonts w:asciiTheme="minorEastAsia" w:hAnsiTheme="minorEastAsia" w:cstheme="minorEastAsia"/>
                <w:sz w:val="24"/>
              </w:rPr>
              <w:t>；</w:t>
            </w:r>
          </w:p>
          <w:p w:rsidR="00505C5D" w:rsidRDefault="00E2436C">
            <w:pPr>
              <w:widowControl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/>
                <w:sz w:val="24"/>
                <w:lang w:eastAsia="zh-Hans"/>
              </w:rPr>
              <w:t xml:space="preserve">3.22 </w:t>
            </w:r>
            <w:r>
              <w:rPr>
                <w:rFonts w:asciiTheme="minorEastAsia" w:hAnsiTheme="minorEastAsia" w:cstheme="minorEastAsia" w:hint="eastAsia"/>
                <w:sz w:val="24"/>
                <w:lang w:eastAsia="zh-Hans"/>
              </w:rPr>
              <w:t>可配合输液信息采集系统使用</w:t>
            </w:r>
            <w:r>
              <w:rPr>
                <w:rFonts w:asciiTheme="minorEastAsia" w:hAnsiTheme="minorEastAsia" w:cstheme="minorEastAsia" w:hint="eastAsia"/>
                <w:sz w:val="24"/>
              </w:rPr>
              <w:t>。</w:t>
            </w:r>
          </w:p>
        </w:tc>
      </w:tr>
      <w:tr w:rsidR="00505C5D">
        <w:tc>
          <w:tcPr>
            <w:tcW w:w="10171" w:type="dxa"/>
          </w:tcPr>
          <w:p w:rsidR="00505C5D" w:rsidRDefault="00E2436C">
            <w:pPr>
              <w:ind w:firstLineChars="1300" w:firstLine="3654"/>
            </w:pPr>
            <w:r>
              <w:rPr>
                <w:rFonts w:hint="eastAsia"/>
                <w:b/>
                <w:bCs/>
                <w:sz w:val="28"/>
                <w:szCs w:val="28"/>
              </w:rPr>
              <w:lastRenderedPageBreak/>
              <w:t>主要配置及附件</w:t>
            </w:r>
          </w:p>
          <w:p w:rsidR="00505C5D" w:rsidRDefault="00E2436C">
            <w:pPr>
              <w:widowControl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1、</w:t>
            </w:r>
            <w:r>
              <w:rPr>
                <w:rFonts w:asciiTheme="minorEastAsia" w:hAnsiTheme="minorEastAsia" w:cstheme="minorEastAsia"/>
                <w:sz w:val="24"/>
              </w:rPr>
              <w:t>微泵</w:t>
            </w:r>
            <w:r w:rsidR="00DE24FD">
              <w:rPr>
                <w:rFonts w:asciiTheme="minorEastAsia" w:hAnsiTheme="minorEastAsia" w:cstheme="minorEastAsia" w:hint="eastAsia"/>
                <w:sz w:val="24"/>
              </w:rPr>
              <w:t>342</w:t>
            </w:r>
            <w:r w:rsidR="00BD540D">
              <w:rPr>
                <w:rFonts w:asciiTheme="minorEastAsia" w:hAnsiTheme="minorEastAsia" w:cstheme="minorEastAsia" w:hint="eastAsia"/>
                <w:sz w:val="24"/>
              </w:rPr>
              <w:t>套</w:t>
            </w:r>
            <w:r>
              <w:rPr>
                <w:rFonts w:asciiTheme="minorEastAsia" w:hAnsiTheme="minorEastAsia" w:cstheme="minorEastAsia" w:hint="eastAsia"/>
                <w:sz w:val="24"/>
              </w:rPr>
              <w:t>（输液泵和注射泵具体数量根据医院需求提供）；</w:t>
            </w:r>
          </w:p>
          <w:p w:rsidR="00505C5D" w:rsidRDefault="00E2436C">
            <w:pPr>
              <w:widowControl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2、根据医院需求提供泵站和输液架；</w:t>
            </w:r>
          </w:p>
          <w:p w:rsidR="00505C5D" w:rsidRDefault="00E2436C">
            <w:pPr>
              <w:widowControl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3、其他优惠条件。</w:t>
            </w:r>
          </w:p>
        </w:tc>
      </w:tr>
      <w:tr w:rsidR="00505C5D">
        <w:tc>
          <w:tcPr>
            <w:tcW w:w="10171" w:type="dxa"/>
          </w:tcPr>
          <w:p w:rsidR="00505C5D" w:rsidRDefault="00E2436C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售后服务要求</w:t>
            </w:r>
          </w:p>
          <w:p w:rsidR="00505C5D" w:rsidRDefault="00E2436C">
            <w:pPr>
              <w:numPr>
                <w:ilvl w:val="0"/>
                <w:numId w:val="3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提供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医疗器械注册证、生产许可证、营业执照、出厂质检合格证明；</w:t>
            </w:r>
          </w:p>
          <w:p w:rsidR="00505C5D" w:rsidRDefault="00E2436C">
            <w:pPr>
              <w:numPr>
                <w:ilvl w:val="0"/>
                <w:numId w:val="3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提供用户操作手册、维修手册和操作规程，</w:t>
            </w:r>
            <w:r>
              <w:rPr>
                <w:rFonts w:asciiTheme="minorEastAsia" w:hAnsiTheme="minorEastAsia"/>
                <w:sz w:val="24"/>
                <w:szCs w:val="24"/>
              </w:rPr>
              <w:t>根据医院需求提供操作培训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；</w:t>
            </w:r>
          </w:p>
          <w:p w:rsidR="00505C5D" w:rsidRDefault="00E2436C">
            <w:pPr>
              <w:numPr>
                <w:ilvl w:val="0"/>
                <w:numId w:val="3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保修期≥3年，设备全生命周期内提供零配件及维修服务，维修24小时内响应，系统软件终生免费升级；</w:t>
            </w:r>
          </w:p>
          <w:p w:rsidR="00505C5D" w:rsidRDefault="00E2436C">
            <w:pPr>
              <w:numPr>
                <w:ilvl w:val="0"/>
                <w:numId w:val="3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交货期：合同签订后1周内。</w:t>
            </w:r>
          </w:p>
        </w:tc>
      </w:tr>
    </w:tbl>
    <w:p w:rsidR="00505C5D" w:rsidRPr="00A651FB" w:rsidRDefault="00505C5D">
      <w:pPr>
        <w:ind w:leftChars="-472" w:left="-991"/>
        <w:rPr>
          <w:sz w:val="28"/>
          <w:szCs w:val="28"/>
        </w:rPr>
      </w:pPr>
    </w:p>
    <w:sectPr w:rsidR="00505C5D" w:rsidRPr="00A651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9E75BE"/>
    <w:multiLevelType w:val="singleLevel"/>
    <w:tmpl w:val="859E75BE"/>
    <w:lvl w:ilvl="0">
      <w:start w:val="1"/>
      <w:numFmt w:val="decimal"/>
      <w:suff w:val="nothing"/>
      <w:lvlText w:val="%1、"/>
      <w:lvlJc w:val="left"/>
    </w:lvl>
  </w:abstractNum>
  <w:abstractNum w:abstractNumId="1">
    <w:nsid w:val="6364E752"/>
    <w:multiLevelType w:val="singleLevel"/>
    <w:tmpl w:val="6364E752"/>
    <w:lvl w:ilvl="0">
      <w:start w:val="2"/>
      <w:numFmt w:val="decimal"/>
      <w:suff w:val="nothing"/>
      <w:lvlText w:val="%1、"/>
      <w:lvlJc w:val="left"/>
    </w:lvl>
  </w:abstractNum>
  <w:abstractNum w:abstractNumId="2">
    <w:nsid w:val="6AA6DFBC"/>
    <w:multiLevelType w:val="singleLevel"/>
    <w:tmpl w:val="6AA6DFBC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zMTFlZGFmYzE0MjJjY2FmOTM0NWU0ZmI2MTdiNjYifQ=="/>
  </w:docVars>
  <w:rsids>
    <w:rsidRoot w:val="00BA3862"/>
    <w:rsid w:val="0001697D"/>
    <w:rsid w:val="000416E4"/>
    <w:rsid w:val="00047AFE"/>
    <w:rsid w:val="00126A12"/>
    <w:rsid w:val="00191A89"/>
    <w:rsid w:val="00195ED7"/>
    <w:rsid w:val="001C5D21"/>
    <w:rsid w:val="00232854"/>
    <w:rsid w:val="00265352"/>
    <w:rsid w:val="00281CFE"/>
    <w:rsid w:val="00321A15"/>
    <w:rsid w:val="00366175"/>
    <w:rsid w:val="003E0222"/>
    <w:rsid w:val="003F5E17"/>
    <w:rsid w:val="0046271F"/>
    <w:rsid w:val="0046781E"/>
    <w:rsid w:val="004A711D"/>
    <w:rsid w:val="004C1990"/>
    <w:rsid w:val="004C3A9A"/>
    <w:rsid w:val="004C499F"/>
    <w:rsid w:val="004C4E96"/>
    <w:rsid w:val="00505C5D"/>
    <w:rsid w:val="0053475B"/>
    <w:rsid w:val="0054026E"/>
    <w:rsid w:val="00542261"/>
    <w:rsid w:val="005763EC"/>
    <w:rsid w:val="00597EEF"/>
    <w:rsid w:val="005A0719"/>
    <w:rsid w:val="00631D1E"/>
    <w:rsid w:val="00651A27"/>
    <w:rsid w:val="00657EF5"/>
    <w:rsid w:val="00677EE5"/>
    <w:rsid w:val="006E3FF6"/>
    <w:rsid w:val="00730A61"/>
    <w:rsid w:val="00762F7C"/>
    <w:rsid w:val="007A4B2E"/>
    <w:rsid w:val="007E43B7"/>
    <w:rsid w:val="007F04B8"/>
    <w:rsid w:val="0083396F"/>
    <w:rsid w:val="0083519F"/>
    <w:rsid w:val="008869B2"/>
    <w:rsid w:val="008B4EAD"/>
    <w:rsid w:val="008F270E"/>
    <w:rsid w:val="009009E0"/>
    <w:rsid w:val="00907088"/>
    <w:rsid w:val="009100CB"/>
    <w:rsid w:val="009A2837"/>
    <w:rsid w:val="009D47BF"/>
    <w:rsid w:val="00A26C29"/>
    <w:rsid w:val="00A33550"/>
    <w:rsid w:val="00A651FB"/>
    <w:rsid w:val="00AA4CB1"/>
    <w:rsid w:val="00AE0A62"/>
    <w:rsid w:val="00B3366C"/>
    <w:rsid w:val="00B4647E"/>
    <w:rsid w:val="00B82801"/>
    <w:rsid w:val="00B90844"/>
    <w:rsid w:val="00B90F1B"/>
    <w:rsid w:val="00BA3070"/>
    <w:rsid w:val="00BA3862"/>
    <w:rsid w:val="00BB01B3"/>
    <w:rsid w:val="00BD540D"/>
    <w:rsid w:val="00BF2698"/>
    <w:rsid w:val="00C26477"/>
    <w:rsid w:val="00C52EF4"/>
    <w:rsid w:val="00C94429"/>
    <w:rsid w:val="00CA1B23"/>
    <w:rsid w:val="00CD3124"/>
    <w:rsid w:val="00D5371B"/>
    <w:rsid w:val="00D71FFB"/>
    <w:rsid w:val="00D759C9"/>
    <w:rsid w:val="00D75AFB"/>
    <w:rsid w:val="00D84895"/>
    <w:rsid w:val="00DD68BF"/>
    <w:rsid w:val="00DE24FD"/>
    <w:rsid w:val="00E2436C"/>
    <w:rsid w:val="00E41A6C"/>
    <w:rsid w:val="00E87441"/>
    <w:rsid w:val="00E87D33"/>
    <w:rsid w:val="00F31A99"/>
    <w:rsid w:val="00F45C7B"/>
    <w:rsid w:val="00FB4D34"/>
    <w:rsid w:val="017E26E6"/>
    <w:rsid w:val="07641EAE"/>
    <w:rsid w:val="28CD45E6"/>
    <w:rsid w:val="2BAA609E"/>
    <w:rsid w:val="2D510DEC"/>
    <w:rsid w:val="2FC16931"/>
    <w:rsid w:val="3699519F"/>
    <w:rsid w:val="51217F5A"/>
    <w:rsid w:val="570A2E02"/>
    <w:rsid w:val="58FC1D80"/>
    <w:rsid w:val="594C028D"/>
    <w:rsid w:val="60AA5CA4"/>
    <w:rsid w:val="61900F75"/>
    <w:rsid w:val="6B1433E1"/>
    <w:rsid w:val="78DA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293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sbk</dc:creator>
  <cp:lastModifiedBy>hp</cp:lastModifiedBy>
  <cp:revision>67</cp:revision>
  <cp:lastPrinted>2023-02-27T00:18:00Z</cp:lastPrinted>
  <dcterms:created xsi:type="dcterms:W3CDTF">2022-03-10T04:35:00Z</dcterms:created>
  <dcterms:modified xsi:type="dcterms:W3CDTF">2023-02-28T08:40:00Z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DF710F0D4ADE47189759EB4C271891E9</vt:lpwstr>
  </property>
</Properties>
</file>